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ind w:firstLine="708"/>
        <w:jc w:val="center"/>
        <w:rPr>
          <w:rStyle w:val="c4"/>
          <w:rFonts w:ascii="Georgia Pro Black" w:hAnsi="Georgia Pro Black" w:cs="Times New Roman"/>
          <w:b/>
          <w:color w:val="1D1B11"/>
          <w:sz w:val="28"/>
          <w:szCs w:val="28"/>
        </w:rPr>
      </w:pPr>
      <w:r>
        <w:rPr>
          <w:rStyle w:val="c4"/>
          <w:rFonts w:ascii="Georgia Pro Black" w:hAnsi="Georgia Pro Black" w:cs="Times New Roman"/>
          <w:b/>
          <w:color w:val="1D1B11"/>
          <w:sz w:val="28"/>
          <w:szCs w:val="28"/>
        </w:rPr>
        <w:t>Кейс игровых практик</w:t>
      </w:r>
    </w:p>
    <w:p>
      <w:pPr>
        <w:pStyle w:val="a5"/>
        <w:ind w:firstLine="708"/>
        <w:jc w:val="center"/>
        <w:rPr>
          <w:rStyle w:val="c4"/>
          <w:rFonts w:ascii="Georgia Pro Black" w:hAnsi="Georgia Pro Black" w:cs="Times New Roman"/>
          <w:b/>
          <w:color w:val="1D1B11"/>
          <w:sz w:val="28"/>
          <w:szCs w:val="28"/>
        </w:rPr>
      </w:pPr>
      <w:r>
        <w:rPr>
          <w:rStyle w:val="c4"/>
          <w:rFonts w:ascii="Georgia Pro Black" w:hAnsi="Georgia Pro Black" w:cs="Times New Roman"/>
          <w:b/>
          <w:color w:val="1D1B11"/>
          <w:sz w:val="28"/>
          <w:szCs w:val="28"/>
        </w:rPr>
        <w:t>«Народная культура страны. Народная музыка»</w:t>
      </w:r>
    </w:p>
    <w:p>
      <w:pPr>
        <w:pStyle w:val="a5"/>
        <w:rPr>
          <w:rStyle w:val="c4"/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pStyle w:val="a5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4"/>
          <w:lang w:eastAsia="ru-RU"/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behindDoc="0" locked="0" layoutInCell="1" simplePos="0" relativeHeight="251656192" allowOverlap="1" hidden="0">
            <wp:simplePos x="0" y="0"/>
            <wp:positionH relativeFrom="column">
              <wp:posOffset>3291840</wp:posOffset>
            </wp:positionH>
            <wp:positionV relativeFrom="paragraph">
              <wp:posOffset>199390</wp:posOffset>
            </wp:positionV>
            <wp:extent cx="2564765" cy="2641600"/>
            <wp:effectExtent l="194247" t="194247" r="396302" b="396302"/>
            <wp:wrapSquare wrapText="bothSides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2641600"/>
                    </a:xfrm>
                    <a:prstGeom prst="rect"/>
                    <a:ln>
                      <a:noFill/>
                    </a:ln>
                    <a:effectLst>
                      <a:outerShdw blurRad="292100" dist="139700" dir="2700000" algn="tl" rotWithShape="0" kx="0" ky="0" sx="100000" sy="100000">
                        <a:srgbClr val="333333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a5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C00000"/>
          <w:sz w:val="28"/>
          <w:szCs w:val="28"/>
        </w:rPr>
        <w:t>Развивать у детей понимание культурного наследия и воспитывать бережное отношение к нему необходимо с дошкольного возраста.</w:t>
      </w:r>
    </w:p>
    <w:p>
      <w:pPr>
        <w:pStyle w:val="a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C00000"/>
          <w:sz w:val="28"/>
          <w:szCs w:val="28"/>
        </w:rPr>
        <w:t xml:space="preserve">Наши дети должны хорошо знать не только историю Российского государства, но и традиции; осознавать, понимать и активно участвовать в возрождении национальной культуры. </w:t>
      </w:r>
    </w:p>
    <w:p>
      <w:pPr>
        <w:pStyle w:val="a5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Самым главным наследием нашего народа является музыка. Именно </w:t>
      </w:r>
      <w:r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>музыка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служит выражением мировоззрения традиций, обычаев, она является частью и жизнью истории.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В процессе знакомства с народной музыкой и фольклором, у детей формируются духовно-нравственные качества, развивается интерес и любовь к познанию культурных традиций своего народа. </w:t>
      </w:r>
    </w:p>
    <w:p>
      <w:pPr>
        <w:pStyle w:val="a5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>
        <w:rPr>
          <w:lang w:eastAsia="ru-RU"/>
          <w:noProof/>
          <w:color w:val="C00000"/>
        </w:rPr>
        <w:drawing>
          <wp:anchor distT="0" distB="0" distL="114300" distR="114300" behindDoc="0" locked="0" layoutInCell="1" simplePos="0" relativeHeight="251664384" allowOverlap="1" hidden="0">
            <wp:simplePos x="0" y="0"/>
            <wp:positionH relativeFrom="column">
              <wp:posOffset>-13335</wp:posOffset>
            </wp:positionH>
            <wp:positionV relativeFrom="paragraph">
              <wp:posOffset>596900</wp:posOffset>
            </wp:positionV>
            <wp:extent cx="3178810" cy="2350770"/>
            <wp:effectExtent l="190500" t="190500" r="190500" b="190499"/>
            <wp:wrapTight wrapText="bothSides">
              <wp:wrapPolygon edited="0">
                <wp:start x="259" y="-1750"/>
                <wp:lineTo x="-1294" y="-1400"/>
                <wp:lineTo x="-1165" y="21180"/>
                <wp:lineTo x="129" y="22755"/>
                <wp:lineTo x="259" y="23105"/>
                <wp:lineTo x="21229" y="23105"/>
                <wp:lineTo x="21358" y="22755"/>
                <wp:lineTo x="22653" y="21180"/>
                <wp:lineTo x="22782" y="1400"/>
                <wp:lineTo x="21358" y="-1225"/>
                <wp:lineTo x="21229" y="-1750"/>
                <wp:lineTo x="259" y="-1750"/>
              </wp:wrapPolygon>
            </wp:wrapTight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2350770"/>
                    </a:xfrm>
                    <a:prstGeom prst="rect"/>
                    <a:ln>
                      <a:noFill/>
                    </a:ln>
                    <a:effectLst>
                      <a:outerShdw blurRad="190500" dist="0" dir="0" algn="tl" rotWithShape="0" kx="0" ky="0" sx="100000" sy="1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Русская народная песня - вид творчества русского народа с глубокой древности. Не зря говорят: «Песня – душа народа».  Она передаётся из поколения в поколение в виде прибауток, танцев, наигрышей, хороводов, закличек. Песня всегда рядом с человеком- от самого рождения и до старости, и в радости, и в горе. Она сопровождала людей во время труда и праздника-помогала работать и отдыхать. </w:t>
      </w:r>
      <w:r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>Песни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древних славян были связаны с обрядовыми формами языческих религиозных верований, ритуальных действий. Исполнение обрядов сопровождалось пением, игрой на музыкальных инструментах, плясками с элементами театрализованного действия, хороводами.</w:t>
      </w:r>
    </w:p>
    <w:p>
      <w:pPr>
        <w:pStyle w:val="a5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Русский хоровод отличается самобытным, ярким национальным колоритом, позволяет «заразиться» силой и свободой движения, даёт возможность почувствовать себя частицей единой стройной системы – и в результате получить огромный положительный эмоциональный заряд. Таким образом, хоровод является одним из средств  не  только  эстетического,  нравственного,  но  и  патриотического  воспитания  дошкольников. </w:t>
      </w:r>
    </w:p>
    <w:p>
      <w:pPr>
        <w:pStyle w:val="a5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Практика показывает, что именно дошкольный возраст является наиболее благоприятным для приобщения ребёнка к народному фольклору. Народное творчество, благодаря своим замечательным свойствам, даёт ни с чем несравнимые возможности для накопления музыкально-звуковых впечатлений, представлений об искусстве русского народа и приобщению детей к истокам народной культуры.</w:t>
      </w:r>
    </w:p>
    <w:p>
      <w:pPr>
        <w:pStyle w:val="a5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rtl w:val="off"/>
        </w:rPr>
      </w:pPr>
    </w:p>
    <w:p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________________________________________________</w:t>
      </w:r>
    </w:p>
    <w:p>
      <w:pPr>
        <w:pStyle w:val="a5"/>
        <w:ind w:leftChars="0" w:left="0" w:rightChars="0" w:right="0" w:hanging="0" w:firstLineChars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rtl w:val="o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Рекомендуемый репертуар для детей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rtl w:val="off"/>
        </w:rPr>
        <w:t>младшей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группы (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rtl w:val="off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rtl w:val="off"/>
        </w:rPr>
        <w:t>4 года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) </w:t>
      </w:r>
    </w:p>
    <w:p>
      <w:pPr>
        <w:pStyle w:val="a5"/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  <w:rtl w:val="off"/>
        </w:rPr>
      </w:pPr>
    </w:p>
    <w:p>
      <w:pPr>
        <w:pStyle w:val="a5"/>
        <w:rPr>
          <w:rFonts w:ascii="Times New Roman" w:hAnsi="Times New Roman" w:cs="Times New Roman"/>
          <w:color w:val="25406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54061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b/>
          <w:bCs/>
          <w:color w:val="254061"/>
          <w:sz w:val="28"/>
          <w:szCs w:val="28"/>
          <w:shd w:val="clear" w:color="auto" w:fill="FFFFFF"/>
          <w:rtl w:val="off"/>
        </w:rPr>
        <w:t>«</w:t>
      </w:r>
      <w:r>
        <w:rPr>
          <w:rFonts w:ascii="Times New Roman" w:hAnsi="Times New Roman"/>
          <w:b/>
          <w:bCs/>
          <w:color w:val="254061"/>
          <w:sz w:val="28"/>
          <w:szCs w:val="28"/>
        </w:rPr>
        <w:t>Полянка</w:t>
      </w:r>
      <w:r>
        <w:rPr>
          <w:rFonts w:ascii="Times New Roman" w:hAnsi="Times New Roman"/>
          <w:b/>
          <w:bCs/>
          <w:color w:val="254061"/>
          <w:sz w:val="28"/>
          <w:szCs w:val="28"/>
          <w:rtl w:val="off"/>
        </w:rPr>
        <w:t>»</w:t>
      </w:r>
      <w:r>
        <w:rPr>
          <w:rFonts w:ascii="Times New Roman" w:hAnsi="Times New Roman"/>
          <w:color w:val="254061"/>
          <w:sz w:val="28"/>
          <w:szCs w:val="28"/>
        </w:rPr>
        <w:t>, рус. нар. мелодия, обраб. Г. Фрида</w:t>
      </w:r>
      <w:r>
        <w:rPr>
          <w:rFonts w:ascii="Times New Roman" w:hAnsi="Times New Roman" w:cs="Times New Roman"/>
          <w:color w:val="254061"/>
          <w:sz w:val="28"/>
          <w:szCs w:val="28"/>
          <w:shd w:val="clear" w:color="auto" w:fill="FFFFFF"/>
        </w:rPr>
        <w:t>;</w:t>
      </w:r>
    </w:p>
    <w:p>
      <w:pPr>
        <w:pStyle w:val="a5"/>
        <w:rPr>
          <w:rFonts w:ascii="Times New Roman" w:hAnsi="Times New Roman" w:cs="Times New Roman"/>
          <w:color w:val="25406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54061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bCs/>
          <w:color w:val="254061"/>
          <w:sz w:val="28"/>
          <w:szCs w:val="28"/>
          <w:shd w:val="clear" w:color="auto" w:fill="FFFFFF"/>
          <w:rtl w:val="off"/>
        </w:rPr>
        <w:t>«</w:t>
      </w:r>
      <w:r>
        <w:rPr>
          <w:rFonts w:ascii="Times New Roman" w:hAnsi="Times New Roman"/>
          <w:b/>
          <w:bCs/>
          <w:color w:val="254061"/>
          <w:sz w:val="28"/>
          <w:szCs w:val="28"/>
        </w:rPr>
        <w:t>Как у наших у ворот</w:t>
      </w:r>
      <w:r>
        <w:rPr>
          <w:rFonts w:ascii="Times New Roman" w:hAnsi="Times New Roman"/>
          <w:b/>
          <w:bCs/>
          <w:color w:val="254061"/>
          <w:sz w:val="28"/>
          <w:szCs w:val="28"/>
          <w:rtl w:val="off"/>
        </w:rPr>
        <w:t>»</w:t>
      </w:r>
      <w:r>
        <w:rPr>
          <w:rFonts w:ascii="Times New Roman" w:hAnsi="Times New Roman"/>
          <w:color w:val="254061"/>
          <w:sz w:val="28"/>
          <w:szCs w:val="28"/>
        </w:rPr>
        <w:t>, рус. нар. мелодия, обраб. А. Быканова</w:t>
      </w:r>
      <w:r>
        <w:rPr>
          <w:rFonts w:ascii="Times New Roman" w:hAnsi="Times New Roman" w:cs="Times New Roman"/>
          <w:color w:val="254061"/>
          <w:sz w:val="28"/>
          <w:szCs w:val="28"/>
          <w:shd w:val="clear" w:color="auto" w:fill="FFFFFF"/>
        </w:rPr>
        <w:t>;</w:t>
      </w:r>
    </w:p>
    <w:p>
      <w:pPr>
        <w:pStyle w:val="a5"/>
        <w:rPr>
          <w:rFonts w:ascii="Times New Roman" w:hAnsi="Times New Roman" w:cs="Times New Roman"/>
          <w:color w:val="25406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54061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/>
          <w:bCs/>
          <w:color w:val="254061"/>
          <w:sz w:val="28"/>
          <w:szCs w:val="28"/>
          <w:shd w:val="clear" w:color="auto" w:fill="FFFFFF"/>
          <w:rtl w:val="off"/>
        </w:rPr>
        <w:t>«</w:t>
      </w:r>
      <w:r>
        <w:rPr>
          <w:rFonts w:ascii="Times New Roman" w:hAnsi="Times New Roman"/>
          <w:b/>
          <w:bCs/>
          <w:color w:val="254061"/>
          <w:sz w:val="28"/>
          <w:szCs w:val="28"/>
        </w:rPr>
        <w:t>Машенька-Маша</w:t>
      </w:r>
      <w:r>
        <w:rPr>
          <w:rFonts w:ascii="Times New Roman" w:hAnsi="Times New Roman"/>
          <w:b/>
          <w:bCs/>
          <w:color w:val="254061"/>
          <w:sz w:val="28"/>
          <w:szCs w:val="28"/>
          <w:rtl w:val="off"/>
        </w:rPr>
        <w:t>»</w:t>
      </w:r>
      <w:r>
        <w:rPr>
          <w:rFonts w:ascii="Times New Roman" w:hAnsi="Times New Roman"/>
          <w:b/>
          <w:bCs/>
          <w:color w:val="254061"/>
          <w:sz w:val="28"/>
          <w:szCs w:val="28"/>
        </w:rPr>
        <w:t>,</w:t>
      </w:r>
      <w:r>
        <w:rPr>
          <w:rFonts w:ascii="Times New Roman" w:hAnsi="Times New Roman"/>
          <w:color w:val="254061"/>
          <w:sz w:val="28"/>
          <w:szCs w:val="28"/>
        </w:rPr>
        <w:t xml:space="preserve"> рус. нар. мелодия, обраб. В. Герчик, сл. М. Невельштейн</w:t>
      </w:r>
      <w:r>
        <w:rPr>
          <w:rFonts w:ascii="Times New Roman" w:hAnsi="Times New Roman" w:cs="Times New Roman"/>
          <w:color w:val="254061"/>
          <w:sz w:val="28"/>
          <w:szCs w:val="28"/>
          <w:shd w:val="clear" w:color="auto" w:fill="FFFFFF"/>
        </w:rPr>
        <w:t>;</w:t>
      </w:r>
    </w:p>
    <w:p>
      <w:pPr>
        <w:pStyle w:val="a5"/>
        <w:rPr>
          <w:rFonts w:ascii="Times New Roman" w:hAnsi="Times New Roman" w:cs="Times New Roman"/>
          <w:color w:val="25406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54061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bCs/>
          <w:color w:val="254061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254061"/>
          <w:sz w:val="28"/>
          <w:szCs w:val="28"/>
        </w:rPr>
        <w:t>Воробей</w:t>
      </w:r>
      <w:r>
        <w:rPr>
          <w:rFonts w:ascii="Times New Roman" w:hAnsi="Times New Roman"/>
          <w:b/>
          <w:bCs/>
          <w:color w:val="254061"/>
          <w:sz w:val="28"/>
          <w:szCs w:val="28"/>
          <w:rtl w:val="off"/>
        </w:rPr>
        <w:t>»</w:t>
      </w:r>
      <w:r>
        <w:rPr>
          <w:rFonts w:ascii="Times New Roman" w:hAnsi="Times New Roman"/>
          <w:color w:val="254061"/>
          <w:sz w:val="28"/>
          <w:szCs w:val="28"/>
        </w:rPr>
        <w:t>, рус. нар. мелодия</w:t>
      </w:r>
      <w:r>
        <w:rPr>
          <w:rFonts w:ascii="Times New Roman" w:hAnsi="Times New Roman" w:cs="Times New Roman"/>
          <w:color w:val="254061"/>
          <w:sz w:val="28"/>
          <w:szCs w:val="28"/>
        </w:rPr>
        <w:t>;</w:t>
      </w:r>
    </w:p>
    <w:p>
      <w:pPr>
        <w:pStyle w:val="a5"/>
        <w:rPr>
          <w:rFonts w:ascii="Times New Roman" w:eastAsia="Calibri" w:hAnsi="Times New Roman" w:cs="Times New Roman"/>
          <w:color w:val="254061"/>
          <w:sz w:val="28"/>
          <w:szCs w:val="28"/>
        </w:rPr>
      </w:pPr>
      <w:r>
        <w:rPr>
          <w:rFonts w:ascii="Times New Roman" w:hAnsi="Times New Roman" w:cs="Times New Roman"/>
          <w:b/>
          <w:color w:val="254061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b/>
          <w:bCs/>
          <w:color w:val="254061"/>
          <w:sz w:val="28"/>
          <w:szCs w:val="28"/>
          <w:shd w:val="clear" w:color="auto" w:fill="FFFFFF"/>
          <w:rtl w:val="off"/>
        </w:rPr>
        <w:t>«</w:t>
      </w:r>
      <w:r>
        <w:rPr>
          <w:rFonts w:ascii="Times New Roman" w:hAnsi="Times New Roman"/>
          <w:b/>
          <w:bCs/>
          <w:color w:val="254061"/>
          <w:sz w:val="28"/>
          <w:szCs w:val="28"/>
        </w:rPr>
        <w:t>Бубен</w:t>
      </w:r>
      <w:r>
        <w:rPr>
          <w:rFonts w:ascii="Times New Roman" w:hAnsi="Times New Roman"/>
          <w:b/>
          <w:bCs/>
          <w:color w:val="254061"/>
          <w:sz w:val="28"/>
          <w:szCs w:val="28"/>
          <w:rtl w:val="off"/>
        </w:rPr>
        <w:t>»</w:t>
      </w:r>
      <w:r>
        <w:rPr>
          <w:rFonts w:ascii="Times New Roman" w:hAnsi="Times New Roman"/>
          <w:color w:val="254061"/>
          <w:sz w:val="28"/>
          <w:szCs w:val="28"/>
        </w:rPr>
        <w:t>, рус. нар. мелодия, обраб. М. Раухвергера</w:t>
      </w:r>
      <w:r>
        <w:rPr>
          <w:rFonts w:ascii="Times New Roman" w:eastAsia="Calibri" w:hAnsi="Times New Roman" w:cs="Times New Roman"/>
          <w:color w:val="254061"/>
          <w:sz w:val="28"/>
          <w:szCs w:val="28"/>
        </w:rPr>
        <w:t>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254061"/>
          <w:sz w:val="28"/>
          <w:szCs w:val="28"/>
        </w:rPr>
        <w:t>6.</w:t>
      </w:r>
      <w:r>
        <w:rPr>
          <w:rFonts w:ascii="Times New Roman" w:hAnsi="Times New Roman" w:cs="Times New Roman"/>
          <w:color w:val="25406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54061"/>
          <w:sz w:val="28"/>
          <w:szCs w:val="28"/>
          <w:shd w:val="clear" w:color="auto" w:fill="FFFFFF"/>
          <w:rtl w:val="off"/>
        </w:rPr>
        <w:t>«</w:t>
      </w:r>
      <w:r>
        <w:rPr>
          <w:rFonts w:ascii="Times New Roman" w:hAnsi="Times New Roman"/>
          <w:b/>
          <w:bCs/>
          <w:color w:val="254061"/>
          <w:sz w:val="28"/>
          <w:szCs w:val="28"/>
        </w:rPr>
        <w:t>Скачет зайка</w:t>
      </w:r>
      <w:r>
        <w:rPr>
          <w:rFonts w:ascii="Times New Roman" w:hAnsi="Times New Roman"/>
          <w:b/>
          <w:bCs/>
          <w:color w:val="254061"/>
          <w:sz w:val="28"/>
          <w:szCs w:val="28"/>
          <w:rtl w:val="off"/>
        </w:rPr>
        <w:t>»</w:t>
      </w:r>
      <w:r>
        <w:rPr>
          <w:rFonts w:ascii="Times New Roman" w:hAnsi="Times New Roman"/>
          <w:color w:val="254061"/>
          <w:sz w:val="28"/>
          <w:szCs w:val="28"/>
        </w:rPr>
        <w:t>, рус. нар. мелодия, обр. А. Александрова</w:t>
      </w:r>
      <w:r>
        <w:rPr>
          <w:rFonts w:ascii="Times New Roman" w:hAnsi="Times New Roman"/>
          <w:color w:val="254061"/>
          <w:sz w:val="28"/>
          <w:szCs w:val="28"/>
          <w:rtl w:val="off"/>
        </w:rPr>
        <w:t>.</w:t>
      </w:r>
    </w:p>
    <w:p>
      <w:pPr>
        <w:pStyle w:val="a5"/>
        <w:ind w:leftChars="0" w:left="0" w:rightChars="0" w:right="0" w:hanging="0" w:firstLineChars="0" w:firstLine="0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rtl w:val="off"/>
        </w:rPr>
      </w:pPr>
    </w:p>
    <w:p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________________________________________________</w:t>
      </w:r>
    </w:p>
    <w:p>
      <w:pPr>
        <w:pStyle w:val="a5"/>
        <w:ind w:leftChars="0" w:left="0" w:rightChars="0" w:right="0" w:hanging="0" w:firstLineChars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rtl w:val="o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Рекомендуемый репертуар для детей с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rtl w:val="off"/>
        </w:rPr>
        <w:t>редней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группы (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rtl w:val="off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rtl w:val="off"/>
        </w:rPr>
        <w:t xml:space="preserve">5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лет) </w:t>
      </w:r>
    </w:p>
    <w:p>
      <w:pPr>
        <w:pStyle w:val="a5"/>
        <w:ind w:leftChars="0" w:left="0" w:rightChars="0" w:right="0" w:hanging="0" w:firstLineChars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rtl w:val="off"/>
        </w:rPr>
      </w:pPr>
    </w:p>
    <w:p>
      <w:pPr>
        <w:pStyle w:val="a5"/>
        <w:rPr>
          <w:rFonts w:ascii="Times New Roman" w:hAnsi="Times New Roman" w:cs="Times New Roman"/>
          <w:b w:val="0"/>
          <w:bCs w:val="0"/>
          <w:color w:val="1633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63358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«</w:t>
      </w:r>
      <w:r>
        <w:rPr>
          <w:rFonts w:ascii="Times New Roman" w:hAnsi="Times New Roman"/>
          <w:b/>
          <w:bCs/>
          <w:color w:val="163358"/>
          <w:sz w:val="28"/>
          <w:szCs w:val="28"/>
        </w:rPr>
        <w:t>Как у наших у ворот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»</w:t>
      </w:r>
      <w:r>
        <w:rPr>
          <w:rFonts w:ascii="Times New Roman" w:hAnsi="Times New Roman"/>
          <w:b/>
          <w:bCs/>
          <w:color w:val="163358"/>
          <w:sz w:val="28"/>
          <w:szCs w:val="28"/>
        </w:rPr>
        <w:t>,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</w:rPr>
        <w:t xml:space="preserve"> рус. нар. мелодия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  <w:rtl w:val="off"/>
        </w:rPr>
        <w:t>;</w:t>
      </w:r>
    </w:p>
    <w:p>
      <w:pPr>
        <w:pStyle w:val="a5"/>
        <w:rPr>
          <w:rFonts w:ascii="Times New Roman" w:hAnsi="Times New Roman" w:cs="Times New Roman"/>
          <w:b w:val="0"/>
          <w:bCs w:val="0"/>
          <w:color w:val="1633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63358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«</w:t>
      </w:r>
      <w:r>
        <w:rPr>
          <w:rFonts w:ascii="Times New Roman" w:hAnsi="Times New Roman"/>
          <w:b/>
          <w:bCs/>
          <w:color w:val="163358"/>
          <w:sz w:val="28"/>
          <w:szCs w:val="28"/>
        </w:rPr>
        <w:t>Ах ты, береза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»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</w:rPr>
        <w:t>, рус. нар. песня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  <w:rtl w:val="off"/>
        </w:rPr>
        <w:t>;</w:t>
      </w:r>
    </w:p>
    <w:p>
      <w:pPr>
        <w:pStyle w:val="a5"/>
        <w:rPr>
          <w:rFonts w:ascii="Times New Roman" w:hAnsi="Times New Roman" w:cs="Times New Roman"/>
          <w:b w:val="0"/>
          <w:bCs w:val="0"/>
          <w:color w:val="1633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63358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«</w:t>
      </w:r>
      <w:r>
        <w:rPr>
          <w:rFonts w:ascii="Times New Roman" w:hAnsi="Times New Roman"/>
          <w:b/>
          <w:bCs/>
          <w:color w:val="163358"/>
          <w:sz w:val="28"/>
          <w:szCs w:val="28"/>
        </w:rPr>
        <w:t>Кукушечка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»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</w:rPr>
        <w:t>, рус. нар. песня, обраб. И. Арсеева</w:t>
      </w:r>
      <w:r>
        <w:rPr>
          <w:rFonts w:ascii="Times New Roman" w:hAnsi="Times New Roman" w:cs="Times New Roman"/>
          <w:b w:val="0"/>
          <w:bCs w:val="0"/>
          <w:color w:val="163358"/>
          <w:sz w:val="28"/>
          <w:szCs w:val="28"/>
          <w:shd w:val="clear" w:color="auto" w:fill="FFFFFF"/>
        </w:rPr>
        <w:t>;</w:t>
      </w:r>
    </w:p>
    <w:p>
      <w:pPr>
        <w:pStyle w:val="a5"/>
        <w:rPr>
          <w:rFonts w:ascii="Times New Roman" w:hAnsi="Times New Roman" w:cs="Times New Roman"/>
          <w:b w:val="0"/>
          <w:bCs w:val="0"/>
          <w:color w:val="1633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63358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«</w:t>
      </w:r>
      <w:r>
        <w:rPr>
          <w:rFonts w:ascii="Times New Roman" w:hAnsi="Times New Roman"/>
          <w:b/>
          <w:bCs/>
          <w:color w:val="163358"/>
          <w:sz w:val="28"/>
          <w:szCs w:val="28"/>
        </w:rPr>
        <w:t>Курочка-рябушечка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»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</w:rPr>
        <w:t>, муз. Г. Лобачева, сл. Народные</w:t>
      </w:r>
      <w:r>
        <w:rPr>
          <w:rFonts w:ascii="Times New Roman" w:hAnsi="Times New Roman" w:cs="Times New Roman"/>
          <w:b w:val="0"/>
          <w:bCs w:val="0"/>
          <w:color w:val="163358"/>
          <w:sz w:val="28"/>
          <w:szCs w:val="28"/>
        </w:rPr>
        <w:t>;</w:t>
      </w:r>
    </w:p>
    <w:p>
      <w:pPr>
        <w:pStyle w:val="a5"/>
        <w:rPr>
          <w:rFonts w:ascii="Times New Roman" w:eastAsia="Calibri" w:hAnsi="Times New Roman" w:cs="Times New Roman"/>
          <w:b w:val="0"/>
          <w:bCs w:val="0"/>
          <w:color w:val="163358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163358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«</w:t>
      </w:r>
      <w:r>
        <w:rPr>
          <w:rFonts w:ascii="Times New Roman" w:hAnsi="Times New Roman"/>
          <w:b/>
          <w:bCs/>
          <w:color w:val="163358"/>
          <w:sz w:val="28"/>
          <w:szCs w:val="28"/>
        </w:rPr>
        <w:t>Ой, хмель мой, хмелек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»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</w:rPr>
        <w:t>, рус. нар. мелодия, обраб. М. Раухвергера</w:t>
      </w:r>
      <w:r>
        <w:rPr>
          <w:rFonts w:ascii="Times New Roman" w:eastAsia="Calibri" w:hAnsi="Times New Roman" w:cs="Times New Roman"/>
          <w:b w:val="0"/>
          <w:bCs w:val="0"/>
          <w:color w:val="163358"/>
          <w:sz w:val="28"/>
          <w:szCs w:val="28"/>
        </w:rPr>
        <w:t>;</w:t>
      </w:r>
    </w:p>
    <w:p>
      <w:pPr>
        <w:pStyle w:val="a5"/>
        <w:rPr>
          <w:rFonts w:ascii="Times New Roman" w:hAnsi="Times New Roman" w:cs="Times New Roman"/>
          <w:b w:val="0"/>
          <w:bCs w:val="0"/>
          <w:color w:val="163358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163358"/>
          <w:sz w:val="28"/>
          <w:szCs w:val="28"/>
        </w:rPr>
        <w:t>6.</w:t>
      </w:r>
      <w:r>
        <w:rPr>
          <w:rFonts w:ascii="Times New Roman" w:hAnsi="Times New Roman" w:cs="Times New Roman"/>
          <w:b w:val="0"/>
          <w:bCs w:val="0"/>
          <w:color w:val="16335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«</w:t>
      </w:r>
      <w:r>
        <w:rPr>
          <w:rFonts w:ascii="Times New Roman" w:hAnsi="Times New Roman"/>
          <w:b/>
          <w:bCs/>
          <w:color w:val="163358"/>
          <w:sz w:val="28"/>
          <w:szCs w:val="28"/>
        </w:rPr>
        <w:t>Сорока-сорока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»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</w:rPr>
        <w:t>, рус. нар. прибаутка, обр. Т. Попатенко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  <w:rtl w:val="off"/>
        </w:rPr>
        <w:t>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63358"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«</w:t>
      </w:r>
      <w:r>
        <w:rPr>
          <w:rFonts w:ascii="Times New Roman" w:hAnsi="Times New Roman"/>
          <w:b/>
          <w:bCs/>
          <w:color w:val="163358"/>
          <w:sz w:val="28"/>
          <w:szCs w:val="28"/>
        </w:rPr>
        <w:t>Паучок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»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«</w:t>
      </w:r>
      <w:r>
        <w:rPr>
          <w:rFonts w:ascii="Times New Roman" w:hAnsi="Times New Roman"/>
          <w:b/>
          <w:bCs/>
          <w:color w:val="163358"/>
          <w:sz w:val="28"/>
          <w:szCs w:val="28"/>
        </w:rPr>
        <w:t>Кисонька-мурысонька</w:t>
      </w:r>
      <w:r>
        <w:rPr>
          <w:rFonts w:ascii="Times New Roman" w:hAnsi="Times New Roman"/>
          <w:b/>
          <w:bCs/>
          <w:color w:val="163358"/>
          <w:sz w:val="28"/>
          <w:szCs w:val="28"/>
          <w:rtl w:val="off"/>
        </w:rPr>
        <w:t>»</w:t>
      </w:r>
      <w:r>
        <w:rPr>
          <w:rFonts w:ascii="Times New Roman" w:hAnsi="Times New Roman"/>
          <w:b/>
          <w:bCs/>
          <w:color w:val="163358"/>
          <w:sz w:val="28"/>
          <w:szCs w:val="28"/>
        </w:rPr>
        <w:t>,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</w:rPr>
        <w:t xml:space="preserve"> рус. нар. песни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  <w:rtl w:val="off"/>
        </w:rPr>
        <w:t>,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</w:rPr>
        <w:t xml:space="preserve"> заклички</w:t>
      </w:r>
      <w:r>
        <w:rPr>
          <w:rFonts w:ascii="Times New Roman" w:hAnsi="Times New Roman"/>
          <w:b w:val="0"/>
          <w:bCs w:val="0"/>
          <w:color w:val="163358"/>
          <w:sz w:val="28"/>
          <w:szCs w:val="28"/>
          <w:rtl w:val="off"/>
        </w:rPr>
        <w:t>.</w:t>
      </w:r>
    </w:p>
    <w:p>
      <w:pPr>
        <w:pStyle w:val="a5"/>
        <w:ind w:leftChars="0" w:left="0" w:rightChars="0" w:right="0" w:hanging="0" w:firstLineChars="0" w:firstLine="0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________________________________________________</w:t>
      </w:r>
    </w:p>
    <w:p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Рекомендуемый репертуар для детей старшей группы (5-6лет) </w:t>
      </w:r>
    </w:p>
    <w:p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1. «Как на тоненький ледок»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русская народная песня М. Иорданского;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2. «Как у наших у  ворот»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русская народная песня;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3. «К нам гости пришли»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А. Алексеев сл. М. Ивежен;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color w:val="17365D"/>
          <w:sz w:val="28"/>
          <w:szCs w:val="28"/>
        </w:rPr>
        <w:t>«На горе-то калина»,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русская народная мелодия, обр. А. Новикова;</w:t>
      </w:r>
    </w:p>
    <w:p>
      <w:pPr>
        <w:pStyle w:val="a5"/>
        <w:rPr>
          <w:rFonts w:ascii="Times New Roman" w:eastAsia="Calibri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 xml:space="preserve">5. </w:t>
      </w:r>
      <w:r>
        <w:rPr>
          <w:rFonts w:ascii="Times New Roman" w:eastAsia="Calibri" w:hAnsi="Times New Roman" w:cs="Times New Roman"/>
          <w:b/>
          <w:color w:val="17365D"/>
          <w:sz w:val="28"/>
          <w:szCs w:val="28"/>
        </w:rPr>
        <w:t>«Пошла млада за водой»</w:t>
      </w:r>
      <w:r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русская народная песня, обр. В. Агафонникова;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>6.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7365D"/>
          <w:sz w:val="28"/>
          <w:szCs w:val="28"/>
        </w:rPr>
        <w:t>«Ворон»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>усская народная песня;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>7.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7365D"/>
          <w:sz w:val="28"/>
          <w:szCs w:val="28"/>
        </w:rPr>
        <w:t>«А я по лугу»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русская народная мелодия;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«Ах вы, сени»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русская народная песня;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9.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«Калинка-малинка»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русская народная мелодия;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10.</w:t>
      </w:r>
      <w:r>
        <w:rPr>
          <w:rFonts w:ascii="Times New Roman" w:eastAsia="Calibri" w:hAnsi="Times New Roman" w:cs="Times New Roman"/>
          <w:color w:val="17365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7365D"/>
          <w:sz w:val="28"/>
          <w:szCs w:val="28"/>
        </w:rPr>
        <w:t>«Я на горку шла»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русская народная мелодия;</w:t>
      </w:r>
    </w:p>
    <w:p>
      <w:pPr>
        <w:pStyle w:val="a5"/>
        <w:rPr>
          <w:rFonts w:ascii="Times New Roman" w:hAnsi="Times New Roman" w:cs="Times New Roman"/>
          <w:b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 xml:space="preserve">11. «Заинька» </w:t>
      </w:r>
      <w:r>
        <w:rPr>
          <w:rFonts w:ascii="Times New Roman" w:hAnsi="Times New Roman" w:cs="Times New Roman"/>
          <w:color w:val="17365D"/>
          <w:sz w:val="28"/>
          <w:szCs w:val="28"/>
        </w:rPr>
        <w:t>русская народная песня;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>12</w:t>
      </w:r>
      <w:r>
        <w:rPr>
          <w:rFonts w:ascii="Times New Roman" w:hAnsi="Times New Roman" w:cs="Times New Roman"/>
          <w:color w:val="17365D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17365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7365D"/>
          <w:sz w:val="28"/>
          <w:szCs w:val="28"/>
        </w:rPr>
        <w:t>«Во кузнице»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русская народная песня.</w:t>
      </w:r>
    </w:p>
    <w:p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__________________________________________________</w:t>
      </w:r>
    </w:p>
    <w:p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Рекомендуемый репертуар для детей подготовительной группы (6-7лет)</w:t>
      </w:r>
    </w:p>
    <w:p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1. «Валенки»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русская народная песня;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2. «Во саду ли, в огороде»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русская народная мелодия;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3. «Во поле берёза стояла»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русская народная песня;  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  <w:shd w:val="clear" w:color="auto" w:fill="FFFFFF"/>
        </w:rPr>
        <w:t>4. «Светит месяц»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русская народная мелодия;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>5. «Ой, утушка луговая»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русская народная мелодия;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>6. «Ах ты, береза»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русская народная мелодия;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>7. «Сударушка»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русская народная мелодия, обр. Ю. Слонова;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>8. «Ой ты Порушка, Параня»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песня Белгородской области;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>9. «Плетень»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русская народная мелодия; 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>10. «Метелица»</w:t>
      </w:r>
      <w:r>
        <w:rPr>
          <w:rFonts w:ascii="Times New Roman" w:hAnsi="Times New Roman" w:cs="Times New Roman"/>
          <w:color w:val="17365D"/>
          <w:sz w:val="28"/>
          <w:szCs w:val="28"/>
          <w:shd w:val="clear" w:color="auto" w:fill="FFFFFF"/>
        </w:rPr>
        <w:t xml:space="preserve"> русская народная мелодия</w:t>
      </w:r>
      <w:r>
        <w:rPr>
          <w:rFonts w:ascii="Times New Roman" w:hAnsi="Times New Roman" w:cs="Times New Roman"/>
          <w:color w:val="17365D"/>
          <w:sz w:val="28"/>
          <w:szCs w:val="28"/>
        </w:rPr>
        <w:t>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>11. «Ой, вставала я ранёшенько»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русская народная песня;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>12. «Со вьюном я хожу»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хоровая капелла мальчиков.</w:t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  <w:rtl w:val="off"/>
        </w:rPr>
      </w:pPr>
    </w:p>
    <w:p>
      <w:pPr>
        <w:pStyle w:val="a5"/>
      </w:pPr>
      <w:r>
        <w:rPr>
          <w:rFonts w:ascii="Times New Roman" w:hAnsi="Times New Roman" w:cs="Times New Roman"/>
          <w:color w:val="auto"/>
          <w:sz w:val="28"/>
          <w:szCs w:val="28"/>
          <w:rtl w:val="off"/>
        </w:rPr>
        <w:drawing>
          <wp:anchor distT="0" distB="0" distL="114300" distR="114300" behindDoc="0" locked="0" layoutInCell="1" simplePos="0" relativeHeight="251665408" allowOverlap="1" hidden="0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895350" cy="1108790"/>
            <wp:effectExtent l="0" t="0" r="0" b="0"/>
            <wp:wrapSquare wrapText="bothSides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087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28"/>
          <w:rtl w:val="off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rtl w:val="off"/>
        </w:rPr>
        <w:tab/>
      </w:r>
    </w:p>
    <w:p>
      <w:pPr>
        <w:pStyle w:val="a5"/>
        <w:spacing w:after="0" w:before="0"/>
        <w:rPr>
          <w:rFonts w:ascii="Times New Roman" w:hAnsi="Times New Roman" w:cs="Times New Roman"/>
          <w:color w:val="17365D"/>
          <w:sz w:val="28"/>
          <w:szCs w:val="28"/>
          <w:rtl w:val="off"/>
        </w:rPr>
      </w:pPr>
    </w:p>
    <w:p>
      <w:pPr>
        <w:pStyle w:val="a5"/>
        <w:rPr>
          <w:rFonts w:ascii="Times New Roman" w:hAnsi="Times New Roman" w:cs="Times New Roman"/>
          <w:color w:val="auto"/>
          <w:sz w:val="28"/>
          <w:szCs w:val="28"/>
          <w:rtl w:val="off"/>
        </w:rPr>
      </w:pPr>
      <w:r>
        <w:rPr>
          <w:rFonts w:ascii="Times New Roman" w:hAnsi="Times New Roman" w:cs="Times New Roman"/>
          <w:color w:val="auto"/>
          <w:sz w:val="28"/>
          <w:szCs w:val="28"/>
          <w:rtl w:val="off"/>
        </w:rPr>
        <w:tab/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  <w:rtl w:val="off"/>
        </w:rPr>
      </w:pPr>
      <w:r>
        <w:rPr>
          <w:rFonts w:ascii="Times New Roman" w:hAnsi="Times New Roman" w:cs="Times New Roman"/>
          <w:color w:val="auto"/>
          <w:sz w:val="28"/>
          <w:szCs w:val="28"/>
          <w:rtl w:val="off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rtl w:val="off"/>
        </w:rPr>
        <w:t>Ссылка для скачивания аудиоматериалов:</w:t>
      </w:r>
      <w:r>
        <w:rPr>
          <w:rFonts w:ascii="Times New Roman" w:hAnsi="Times New Roman" w:cs="Times New Roman"/>
          <w:color w:val="17365D"/>
          <w:sz w:val="28"/>
          <w:szCs w:val="28"/>
          <w:rtl w:val="off"/>
        </w:rPr>
        <w:tab/>
      </w:r>
    </w:p>
    <w:p>
      <w:pPr>
        <w:pStyle w:val="a5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color w:val="17365D"/>
          <w:sz w:val="28"/>
          <w:szCs w:val="28"/>
          <w:rtl w:val="off"/>
        </w:rPr>
        <w:tab/>
      </w:r>
      <w:r>
        <w:rPr>
          <w:rFonts w:ascii="Times New Roman" w:hAnsi="Times New Roman" w:cs="Times New Roman"/>
          <w:color w:val="17365D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17365D"/>
          <w:sz w:val="28"/>
          <w:szCs w:val="28"/>
        </w:rPr>
        <w:instrText xml:space="preserve"> HYPERLINK "https://disk.yandex.ru/d/lPRCiMopATrabw" </w:instrText>
      </w:r>
      <w:r>
        <w:rPr>
          <w:rFonts w:ascii="Times New Roman" w:hAnsi="Times New Roman" w:cs="Times New Roman"/>
          <w:color w:val="17365D"/>
          <w:sz w:val="28"/>
          <w:szCs w:val="28"/>
        </w:rPr>
        <w:fldChar w:fldCharType="separate"/>
      </w:r>
      <w:r>
        <w:rPr>
          <w:rStyle w:val="afff6"/>
          <w:rFonts w:ascii="Times New Roman" w:hAnsi="Times New Roman" w:cs="Times New Roman"/>
          <w:sz w:val="28"/>
          <w:szCs w:val="28"/>
        </w:rPr>
        <w:t>https://disk.yandex.ru/d/lPRCiMopATrabw</w:t>
      </w:r>
      <w:r>
        <w:rPr>
          <w:rFonts w:ascii="Times New Roman" w:hAnsi="Times New Roman" w:cs="Times New Roman"/>
          <w:color w:val="17365D"/>
          <w:sz w:val="28"/>
          <w:szCs w:val="28"/>
        </w:rPr>
        <w:fldChar w:fldCharType="end"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Georgia Pro Black">
    <w:panose1 w:val="02040A02FFFFFFFFFFFF"/>
    <w:family w:val="roman"/>
    <w:charset w:val="cc"/>
    <w:notTrueType w:val="false"/>
    <w:pitch w:val="variable"/>
    <w:sig w:usb0="800002AF" w:usb1="00000003" w:usb2="00000000" w:usb3="00000000" w:csb0="0000009F" w:csb1="00000000"/>
  </w:font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imes New Roman CYR">
    <w:panose1 w:val="02020603FFFFFFFFFFFF"/>
    <w:family w:val="roman"/>
    <w:charset w:val="cc"/>
    <w:notTrueType w:val="false"/>
    <w:pitch w:val="variable"/>
    <w:sig w:usb0="E0002EFF" w:usb1="C000785B" w:usb2="00000009" w:usb3="00000000" w:csb0="000001FF" w:csb1="0000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  <w:style w:type="character" w:customStyle="1" w:styleId="c4">
    <w:name w:val="c4"/>
    <w:basedOn w:val="a2"/>
  </w:style>
  <w:style w:type="character" w:styleId="afff6">
    <w:name w:val="FollowedHyperlink"/>
    <w:basedOn w:val="a2"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semn.galkin.10@mail.ru</dc:creator>
  <cp:keywords/>
  <dc:description/>
  <cp:lastModifiedBy>LEnovo</cp:lastModifiedBy>
  <cp:revision>1</cp:revision>
  <dcterms:created xsi:type="dcterms:W3CDTF">2023-10-15T10:17:00Z</dcterms:created>
  <dcterms:modified xsi:type="dcterms:W3CDTF">2023-10-20T09:56:49Z</dcterms:modified>
  <cp:version>0900.0100.01</cp:version>
</cp:coreProperties>
</file>